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9E" w:rsidRDefault="0044229E">
      <w:pPr>
        <w:widowControl w:val="0"/>
        <w:autoSpaceDE w:val="0"/>
        <w:autoSpaceDN w:val="0"/>
        <w:adjustRightInd w:val="0"/>
        <w:spacing w:after="0" w:line="240" w:lineRule="auto"/>
        <w:jc w:val="both"/>
        <w:outlineLvl w:val="0"/>
        <w:rPr>
          <w:rFonts w:ascii="Calibri" w:hAnsi="Calibri" w:cs="Calibri"/>
        </w:rPr>
      </w:pPr>
    </w:p>
    <w:p w:rsidR="0044229E" w:rsidRDefault="0044229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44229E" w:rsidRDefault="0044229E">
      <w:pPr>
        <w:widowControl w:val="0"/>
        <w:autoSpaceDE w:val="0"/>
        <w:autoSpaceDN w:val="0"/>
        <w:adjustRightInd w:val="0"/>
        <w:spacing w:after="0" w:line="240" w:lineRule="auto"/>
        <w:jc w:val="center"/>
        <w:rPr>
          <w:rFonts w:ascii="Calibri" w:hAnsi="Calibri" w:cs="Calibri"/>
          <w:b/>
          <w:bCs/>
        </w:rPr>
      </w:pPr>
    </w:p>
    <w:p w:rsidR="0044229E" w:rsidRDefault="004422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4229E" w:rsidRDefault="004422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января 2009 г. N 53</w:t>
      </w:r>
    </w:p>
    <w:p w:rsidR="0044229E" w:rsidRDefault="0044229E">
      <w:pPr>
        <w:widowControl w:val="0"/>
        <w:autoSpaceDE w:val="0"/>
        <w:autoSpaceDN w:val="0"/>
        <w:adjustRightInd w:val="0"/>
        <w:spacing w:after="0" w:line="240" w:lineRule="auto"/>
        <w:jc w:val="center"/>
        <w:rPr>
          <w:rFonts w:ascii="Calibri" w:hAnsi="Calibri" w:cs="Calibri"/>
          <w:b/>
          <w:bCs/>
        </w:rPr>
      </w:pPr>
    </w:p>
    <w:p w:rsidR="0044229E" w:rsidRDefault="004422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ГОСУДАРСТВЕННОГО КОНТРОЛЯ</w:t>
      </w:r>
    </w:p>
    <w:p w:rsidR="0044229E" w:rsidRDefault="0044229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ОБЛАСТИ ОХРАНЫ ОКРУЖАЮЩЕЙ СРЕДЫ (ГОСУДАРСТВЕННОГО</w:t>
      </w:r>
      <w:proofErr w:type="gramEnd"/>
    </w:p>
    <w:p w:rsidR="0044229E" w:rsidRDefault="0044229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ЭКОЛОГИЧЕСКОГО КОНТРОЛЯ)</w:t>
      </w:r>
      <w:proofErr w:type="gramEnd"/>
    </w:p>
    <w:p w:rsidR="0044229E" w:rsidRDefault="0044229E">
      <w:pPr>
        <w:widowControl w:val="0"/>
        <w:autoSpaceDE w:val="0"/>
        <w:autoSpaceDN w:val="0"/>
        <w:adjustRightInd w:val="0"/>
        <w:spacing w:after="0" w:line="240" w:lineRule="auto"/>
        <w:jc w:val="center"/>
        <w:rPr>
          <w:rFonts w:ascii="Calibri" w:hAnsi="Calibri" w:cs="Calibri"/>
        </w:rPr>
      </w:pPr>
    </w:p>
    <w:p w:rsidR="0044229E" w:rsidRDefault="0044229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31.03.2009 </w:t>
      </w:r>
      <w:hyperlink r:id="rId5" w:history="1">
        <w:r>
          <w:rPr>
            <w:rFonts w:ascii="Calibri" w:hAnsi="Calibri" w:cs="Calibri"/>
            <w:color w:val="0000FF"/>
          </w:rPr>
          <w:t>N 285</w:t>
        </w:r>
      </w:hyperlink>
      <w:r>
        <w:rPr>
          <w:rFonts w:ascii="Calibri" w:hAnsi="Calibri" w:cs="Calibri"/>
        </w:rPr>
        <w:t>,</w:t>
      </w:r>
      <w:proofErr w:type="gramEnd"/>
    </w:p>
    <w:p w:rsidR="0044229E" w:rsidRDefault="004422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05.06.2013 </w:t>
      </w:r>
      <w:hyperlink r:id="rId6" w:history="1">
        <w:r>
          <w:rPr>
            <w:rFonts w:ascii="Calibri" w:hAnsi="Calibri" w:cs="Calibri"/>
            <w:color w:val="0000FF"/>
          </w:rPr>
          <w:t>N 476</w:t>
        </w:r>
      </w:hyperlink>
      <w:r>
        <w:rPr>
          <w:rFonts w:ascii="Calibri" w:hAnsi="Calibri" w:cs="Calibri"/>
        </w:rPr>
        <w:t>)</w:t>
      </w:r>
    </w:p>
    <w:p w:rsidR="0044229E" w:rsidRDefault="0044229E">
      <w:pPr>
        <w:widowControl w:val="0"/>
        <w:autoSpaceDE w:val="0"/>
        <w:autoSpaceDN w:val="0"/>
        <w:adjustRightInd w:val="0"/>
        <w:spacing w:after="0" w:line="240" w:lineRule="auto"/>
        <w:jc w:val="center"/>
        <w:rPr>
          <w:rFonts w:ascii="Calibri" w:hAnsi="Calibri" w:cs="Calibri"/>
        </w:rPr>
      </w:pP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7" w:history="1">
        <w:r>
          <w:rPr>
            <w:rFonts w:ascii="Calibri" w:hAnsi="Calibri" w:cs="Calibri"/>
            <w:color w:val="0000FF"/>
          </w:rPr>
          <w:t>закона</w:t>
        </w:r>
      </w:hyperlink>
      <w:r>
        <w:rPr>
          <w:rFonts w:ascii="Calibri" w:hAnsi="Calibri" w:cs="Calibri"/>
        </w:rPr>
        <w:t xml:space="preserve"> "Об охране окружающей среды" Правительство Российской Федерации постановляет:</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Правила</w:t>
        </w:r>
      </w:hyperlink>
      <w:r>
        <w:rPr>
          <w:rFonts w:ascii="Calibri" w:hAnsi="Calibri" w:cs="Calibri"/>
        </w:rPr>
        <w:t xml:space="preserve"> осуществления государственного контроля в области охраны окружающей среды (государственного экологического контроля).</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8" w:history="1">
        <w:r>
          <w:rPr>
            <w:rFonts w:ascii="Calibri" w:hAnsi="Calibri" w:cs="Calibri"/>
            <w:color w:val="0000FF"/>
          </w:rPr>
          <w:t>Постановление</w:t>
        </w:r>
      </w:hyperlink>
      <w:r>
        <w:rPr>
          <w:rFonts w:ascii="Calibri" w:hAnsi="Calibri" w:cs="Calibri"/>
        </w:rPr>
        <w:t xml:space="preserve"> Правительства РФ от 05.06.2013 N 476.</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Признать утратившим силу </w:t>
      </w: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мая 1998 г. N 461 "Об утверждении Положения о проведении государственного экологического контроля в закрытых административно-территориальных образованиях, на режимных, особорежимных и особо важных объектах Вооруженных Сил Российской Федерации и государственной экологической экспертизы вооружения и военной техники, военных объектов и военной деятельности" (Собрание законодательства Российской Федерации, 1998, N 21, ст. 2237).</w:t>
      </w:r>
      <w:proofErr w:type="gramEnd"/>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Финансовое обеспечение расходных обязательств Российской Федерации, связанных с осуществлением государственного контроля в области охраны окружающей среды (государственного экологического контроля), осуществляется в пределах бюджетных ассигнований, предусмотренных в федеральном бюджете на соответствующий финансовый год и на плановый период Федеральной службе по надзору в сфере природопользования на руководство и управление в сфере установленных функций.</w:t>
      </w:r>
      <w:proofErr w:type="gramEnd"/>
    </w:p>
    <w:p w:rsidR="0044229E" w:rsidRDefault="0044229E">
      <w:pPr>
        <w:widowControl w:val="0"/>
        <w:autoSpaceDE w:val="0"/>
        <w:autoSpaceDN w:val="0"/>
        <w:adjustRightInd w:val="0"/>
        <w:spacing w:after="0" w:line="240" w:lineRule="auto"/>
        <w:ind w:firstLine="540"/>
        <w:jc w:val="both"/>
        <w:rPr>
          <w:rFonts w:ascii="Calibri" w:hAnsi="Calibri" w:cs="Calibri"/>
        </w:rPr>
      </w:pPr>
    </w:p>
    <w:p w:rsidR="0044229E" w:rsidRDefault="0044229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4229E" w:rsidRDefault="004422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229E" w:rsidRDefault="0044229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4229E" w:rsidRDefault="0044229E">
      <w:pPr>
        <w:widowControl w:val="0"/>
        <w:autoSpaceDE w:val="0"/>
        <w:autoSpaceDN w:val="0"/>
        <w:adjustRightInd w:val="0"/>
        <w:spacing w:after="0" w:line="240" w:lineRule="auto"/>
        <w:ind w:firstLine="540"/>
        <w:jc w:val="both"/>
        <w:rPr>
          <w:rFonts w:ascii="Calibri" w:hAnsi="Calibri" w:cs="Calibri"/>
        </w:rPr>
      </w:pPr>
    </w:p>
    <w:p w:rsidR="0044229E" w:rsidRDefault="0044229E">
      <w:pPr>
        <w:widowControl w:val="0"/>
        <w:autoSpaceDE w:val="0"/>
        <w:autoSpaceDN w:val="0"/>
        <w:adjustRightInd w:val="0"/>
        <w:spacing w:after="0" w:line="240" w:lineRule="auto"/>
        <w:ind w:firstLine="540"/>
        <w:jc w:val="both"/>
        <w:rPr>
          <w:rFonts w:ascii="Calibri" w:hAnsi="Calibri" w:cs="Calibri"/>
        </w:rPr>
      </w:pPr>
    </w:p>
    <w:p w:rsidR="0044229E" w:rsidRDefault="0044229E">
      <w:pPr>
        <w:widowControl w:val="0"/>
        <w:autoSpaceDE w:val="0"/>
        <w:autoSpaceDN w:val="0"/>
        <w:adjustRightInd w:val="0"/>
        <w:spacing w:after="0" w:line="240" w:lineRule="auto"/>
        <w:ind w:firstLine="540"/>
        <w:jc w:val="both"/>
        <w:rPr>
          <w:rFonts w:ascii="Calibri" w:hAnsi="Calibri" w:cs="Calibri"/>
        </w:rPr>
      </w:pPr>
    </w:p>
    <w:p w:rsidR="0044229E" w:rsidRDefault="0044229E">
      <w:pPr>
        <w:widowControl w:val="0"/>
        <w:autoSpaceDE w:val="0"/>
        <w:autoSpaceDN w:val="0"/>
        <w:adjustRightInd w:val="0"/>
        <w:spacing w:after="0" w:line="240" w:lineRule="auto"/>
        <w:ind w:firstLine="540"/>
        <w:jc w:val="both"/>
        <w:rPr>
          <w:rFonts w:ascii="Calibri" w:hAnsi="Calibri" w:cs="Calibri"/>
        </w:rPr>
      </w:pPr>
    </w:p>
    <w:p w:rsidR="0044229E" w:rsidRDefault="0044229E">
      <w:pPr>
        <w:widowControl w:val="0"/>
        <w:autoSpaceDE w:val="0"/>
        <w:autoSpaceDN w:val="0"/>
        <w:adjustRightInd w:val="0"/>
        <w:spacing w:after="0" w:line="240" w:lineRule="auto"/>
        <w:ind w:firstLine="540"/>
        <w:jc w:val="both"/>
        <w:rPr>
          <w:rFonts w:ascii="Calibri" w:hAnsi="Calibri" w:cs="Calibri"/>
        </w:rPr>
      </w:pPr>
    </w:p>
    <w:p w:rsidR="0044229E" w:rsidRDefault="0044229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4229E" w:rsidRDefault="0044229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4229E" w:rsidRDefault="004422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229E" w:rsidRDefault="0044229E">
      <w:pPr>
        <w:widowControl w:val="0"/>
        <w:autoSpaceDE w:val="0"/>
        <w:autoSpaceDN w:val="0"/>
        <w:adjustRightInd w:val="0"/>
        <w:spacing w:after="0" w:line="240" w:lineRule="auto"/>
        <w:jc w:val="right"/>
        <w:rPr>
          <w:rFonts w:ascii="Calibri" w:hAnsi="Calibri" w:cs="Calibri"/>
        </w:rPr>
      </w:pPr>
      <w:r>
        <w:rPr>
          <w:rFonts w:ascii="Calibri" w:hAnsi="Calibri" w:cs="Calibri"/>
        </w:rPr>
        <w:t>от 27 января 2009 г. N 53</w:t>
      </w:r>
    </w:p>
    <w:p w:rsidR="0044229E" w:rsidRDefault="0044229E">
      <w:pPr>
        <w:widowControl w:val="0"/>
        <w:autoSpaceDE w:val="0"/>
        <w:autoSpaceDN w:val="0"/>
        <w:adjustRightInd w:val="0"/>
        <w:spacing w:after="0" w:line="240" w:lineRule="auto"/>
        <w:ind w:firstLine="540"/>
        <w:jc w:val="both"/>
        <w:rPr>
          <w:rFonts w:ascii="Calibri" w:hAnsi="Calibri" w:cs="Calibri"/>
        </w:rPr>
      </w:pPr>
    </w:p>
    <w:p w:rsidR="0044229E" w:rsidRDefault="0044229E">
      <w:pPr>
        <w:widowControl w:val="0"/>
        <w:autoSpaceDE w:val="0"/>
        <w:autoSpaceDN w:val="0"/>
        <w:adjustRightInd w:val="0"/>
        <w:spacing w:after="0" w:line="240" w:lineRule="auto"/>
        <w:jc w:val="center"/>
        <w:rPr>
          <w:rFonts w:ascii="Calibri" w:hAnsi="Calibri" w:cs="Calibri"/>
          <w:b/>
          <w:bCs/>
        </w:rPr>
      </w:pPr>
      <w:bookmarkStart w:id="0" w:name="Par33"/>
      <w:bookmarkEnd w:id="0"/>
      <w:r>
        <w:rPr>
          <w:rFonts w:ascii="Calibri" w:hAnsi="Calibri" w:cs="Calibri"/>
          <w:b/>
          <w:bCs/>
        </w:rPr>
        <w:t>ПРАВИЛА</w:t>
      </w:r>
    </w:p>
    <w:p w:rsidR="0044229E" w:rsidRDefault="004422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ГОСУДАРСТВЕННОГО КОНТРОЛЯ В ОБЛАСТИ</w:t>
      </w:r>
    </w:p>
    <w:p w:rsidR="0044229E" w:rsidRDefault="0044229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ОХРАНЫ ОКРУЖАЮЩЕЙ СРЕДЫ (ГОСУДАРСТВЕННОГО</w:t>
      </w:r>
      <w:proofErr w:type="gramEnd"/>
    </w:p>
    <w:p w:rsidR="0044229E" w:rsidRDefault="0044229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ЭКОЛОГИЧЕСКОГО КОНТРОЛЯ)</w:t>
      </w:r>
      <w:proofErr w:type="gramEnd"/>
    </w:p>
    <w:p w:rsidR="0044229E" w:rsidRDefault="0044229E">
      <w:pPr>
        <w:widowControl w:val="0"/>
        <w:autoSpaceDE w:val="0"/>
        <w:autoSpaceDN w:val="0"/>
        <w:adjustRightInd w:val="0"/>
        <w:spacing w:after="0" w:line="240" w:lineRule="auto"/>
        <w:jc w:val="center"/>
        <w:rPr>
          <w:rFonts w:ascii="Calibri" w:hAnsi="Calibri" w:cs="Calibri"/>
        </w:rPr>
      </w:pPr>
    </w:p>
    <w:p w:rsidR="0044229E" w:rsidRDefault="004422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31.03.2009 N 285)</w:t>
      </w:r>
    </w:p>
    <w:p w:rsidR="0044229E" w:rsidRDefault="0044229E">
      <w:pPr>
        <w:widowControl w:val="0"/>
        <w:autoSpaceDE w:val="0"/>
        <w:autoSpaceDN w:val="0"/>
        <w:adjustRightInd w:val="0"/>
        <w:spacing w:after="0" w:line="240" w:lineRule="auto"/>
        <w:jc w:val="center"/>
        <w:rPr>
          <w:rFonts w:ascii="Calibri" w:hAnsi="Calibri" w:cs="Calibri"/>
        </w:rPr>
      </w:pP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осуществления государственного контроля в области охраны окружающей среды (государственного экологического контроля) (далее - государственный экологический контроль) в Российской Федерации.</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Государственный экологический контроль проводится в целях обеспечения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в области охраны окружающей среды, а также обеспечения экологической безопасности.</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экологический контроль состоит </w:t>
      </w:r>
      <w:proofErr w:type="gramStart"/>
      <w:r>
        <w:rPr>
          <w:rFonts w:ascii="Calibri" w:hAnsi="Calibri" w:cs="Calibri"/>
        </w:rPr>
        <w:t>из</w:t>
      </w:r>
      <w:proofErr w:type="gramEnd"/>
      <w:r>
        <w:rPr>
          <w:rFonts w:ascii="Calibri" w:hAnsi="Calibri" w:cs="Calibri"/>
        </w:rPr>
        <w:t>:</w:t>
      </w:r>
    </w:p>
    <w:p w:rsidR="0044229E" w:rsidRDefault="0044229E">
      <w:pPr>
        <w:widowControl w:val="0"/>
        <w:autoSpaceDE w:val="0"/>
        <w:autoSpaceDN w:val="0"/>
        <w:adjustRightInd w:val="0"/>
        <w:spacing w:after="0" w:line="240" w:lineRule="auto"/>
        <w:ind w:firstLine="540"/>
        <w:jc w:val="both"/>
        <w:rPr>
          <w:rFonts w:ascii="Calibri" w:hAnsi="Calibri" w:cs="Calibri"/>
        </w:rPr>
      </w:pPr>
      <w:bookmarkStart w:id="1" w:name="Par43"/>
      <w:bookmarkEnd w:id="1"/>
      <w:r>
        <w:rPr>
          <w:rFonts w:ascii="Calibri" w:hAnsi="Calibri" w:cs="Calibri"/>
        </w:rPr>
        <w:t xml:space="preserve">а) государственного </w:t>
      </w:r>
      <w:hyperlink r:id="rId11" w:history="1">
        <w:proofErr w:type="gramStart"/>
        <w:r>
          <w:rPr>
            <w:rFonts w:ascii="Calibri" w:hAnsi="Calibri" w:cs="Calibri"/>
            <w:color w:val="0000FF"/>
          </w:rPr>
          <w:t>контроля</w:t>
        </w:r>
      </w:hyperlink>
      <w:r>
        <w:rPr>
          <w:rFonts w:ascii="Calibri" w:hAnsi="Calibri" w:cs="Calibri"/>
        </w:rPr>
        <w:t xml:space="preserve"> за</w:t>
      </w:r>
      <w:proofErr w:type="gramEnd"/>
      <w:r>
        <w:rPr>
          <w:rFonts w:ascii="Calibri" w:hAnsi="Calibri" w:cs="Calibri"/>
        </w:rPr>
        <w:t xml:space="preserve"> охраной атмосферного воздуха;</w:t>
      </w:r>
    </w:p>
    <w:p w:rsidR="0044229E" w:rsidRDefault="0044229E">
      <w:pPr>
        <w:widowControl w:val="0"/>
        <w:autoSpaceDE w:val="0"/>
        <w:autoSpaceDN w:val="0"/>
        <w:adjustRightInd w:val="0"/>
        <w:spacing w:after="0" w:line="240" w:lineRule="auto"/>
        <w:ind w:firstLine="540"/>
        <w:jc w:val="both"/>
        <w:rPr>
          <w:rFonts w:ascii="Calibri" w:hAnsi="Calibri" w:cs="Calibri"/>
        </w:rPr>
      </w:pPr>
      <w:bookmarkStart w:id="2" w:name="Par44"/>
      <w:bookmarkEnd w:id="2"/>
      <w:r>
        <w:rPr>
          <w:rFonts w:ascii="Calibri" w:hAnsi="Calibri" w:cs="Calibri"/>
        </w:rPr>
        <w:t xml:space="preserve">б)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в области обращения с отходами (за исключением радиоактивных отходов);</w:t>
      </w:r>
    </w:p>
    <w:p w:rsidR="0044229E" w:rsidRDefault="0044229E">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 xml:space="preserve">в) государственного </w:t>
      </w:r>
      <w:hyperlink r:id="rId12" w:history="1">
        <w:r>
          <w:rPr>
            <w:rFonts w:ascii="Calibri" w:hAnsi="Calibri" w:cs="Calibri"/>
            <w:color w:val="0000FF"/>
          </w:rPr>
          <w:t>контроля</w:t>
        </w:r>
      </w:hyperlink>
      <w:r>
        <w:rPr>
          <w:rFonts w:ascii="Calibri" w:hAnsi="Calibri" w:cs="Calibri"/>
        </w:rPr>
        <w:t xml:space="preserve"> и надзора за использованием и охраной водных объектов;</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государственного </w:t>
      </w:r>
      <w:hyperlink r:id="rId13" w:history="1">
        <w:proofErr w:type="gramStart"/>
        <w:r>
          <w:rPr>
            <w:rFonts w:ascii="Calibri" w:hAnsi="Calibri" w:cs="Calibri"/>
            <w:color w:val="0000FF"/>
          </w:rPr>
          <w:t>контроля</w:t>
        </w:r>
      </w:hyperlink>
      <w:r>
        <w:rPr>
          <w:rFonts w:ascii="Calibri" w:hAnsi="Calibri" w:cs="Calibri"/>
        </w:rPr>
        <w:t xml:space="preserve"> за</w:t>
      </w:r>
      <w:proofErr w:type="gramEnd"/>
      <w:r>
        <w:rPr>
          <w:rFonts w:ascii="Calibri" w:hAnsi="Calibri" w:cs="Calibri"/>
        </w:rPr>
        <w:t xml:space="preserve"> геологическим изучением, рациональным использованием и охраной недр;</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государственного земельного </w:t>
      </w:r>
      <w:hyperlink r:id="rId14" w:history="1">
        <w:r>
          <w:rPr>
            <w:rFonts w:ascii="Calibri" w:hAnsi="Calibri" w:cs="Calibri"/>
            <w:color w:val="0000FF"/>
          </w:rPr>
          <w:t>контроля</w:t>
        </w:r>
      </w:hyperlink>
      <w:r>
        <w:rPr>
          <w:rFonts w:ascii="Calibri" w:hAnsi="Calibri" w:cs="Calibri"/>
        </w:rPr>
        <w:t>;</w:t>
      </w:r>
    </w:p>
    <w:p w:rsidR="0044229E" w:rsidRDefault="0044229E">
      <w:pPr>
        <w:widowControl w:val="0"/>
        <w:autoSpaceDE w:val="0"/>
        <w:autoSpaceDN w:val="0"/>
        <w:adjustRightInd w:val="0"/>
        <w:spacing w:after="0" w:line="240" w:lineRule="auto"/>
        <w:ind w:firstLine="540"/>
        <w:jc w:val="both"/>
        <w:rPr>
          <w:rFonts w:ascii="Calibri" w:hAnsi="Calibri" w:cs="Calibri"/>
        </w:rPr>
      </w:pPr>
      <w:bookmarkStart w:id="4" w:name="Par48"/>
      <w:bookmarkEnd w:id="4"/>
      <w:r>
        <w:rPr>
          <w:rFonts w:ascii="Calibri" w:hAnsi="Calibri" w:cs="Calibri"/>
        </w:rPr>
        <w:t xml:space="preserve">е) государственного </w:t>
      </w:r>
      <w:hyperlink r:id="rId15" w:history="1">
        <w:r>
          <w:rPr>
            <w:rFonts w:ascii="Calibri" w:hAnsi="Calibri" w:cs="Calibri"/>
            <w:color w:val="0000FF"/>
          </w:rPr>
          <w:t>контроля</w:t>
        </w:r>
      </w:hyperlink>
      <w:r>
        <w:rPr>
          <w:rFonts w:ascii="Calibri" w:hAnsi="Calibri" w:cs="Calibri"/>
        </w:rPr>
        <w:t xml:space="preserve"> в области охраны, воспроизводства и использования объектов животного мира и среды их обитания;</w:t>
      </w:r>
    </w:p>
    <w:p w:rsidR="0044229E" w:rsidRDefault="0044229E">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ж) государственного контроля в области организации и функционирования особо охраняемых природных территорий;</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государственного экологического контроля во внутренних морских водах Российской Федерации и в территориальном море Российской Федерации;</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государственного экологического контроля в исключительной экономической зоне Российской Федерации;</w:t>
      </w:r>
    </w:p>
    <w:p w:rsidR="0044229E" w:rsidRDefault="0044229E">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к) государственного экологического контроля на континентальном шельфе Российской Федерации;</w:t>
      </w:r>
    </w:p>
    <w:p w:rsidR="0044229E" w:rsidRDefault="0044229E">
      <w:pPr>
        <w:widowControl w:val="0"/>
        <w:autoSpaceDE w:val="0"/>
        <w:autoSpaceDN w:val="0"/>
        <w:adjustRightInd w:val="0"/>
        <w:spacing w:after="0" w:line="240" w:lineRule="auto"/>
        <w:ind w:firstLine="540"/>
        <w:jc w:val="both"/>
        <w:rPr>
          <w:rFonts w:ascii="Calibri" w:hAnsi="Calibri" w:cs="Calibri"/>
        </w:rPr>
      </w:pPr>
      <w:bookmarkStart w:id="7" w:name="Par53"/>
      <w:bookmarkEnd w:id="7"/>
      <w:r>
        <w:rPr>
          <w:rFonts w:ascii="Calibri" w:hAnsi="Calibri" w:cs="Calibri"/>
        </w:rPr>
        <w:t xml:space="preserve">л) государственного лесного </w:t>
      </w:r>
      <w:hyperlink r:id="rId16" w:history="1">
        <w:r>
          <w:rPr>
            <w:rFonts w:ascii="Calibri" w:hAnsi="Calibri" w:cs="Calibri"/>
            <w:color w:val="0000FF"/>
          </w:rPr>
          <w:t>контроля</w:t>
        </w:r>
      </w:hyperlink>
      <w:r>
        <w:rPr>
          <w:rFonts w:ascii="Calibri" w:hAnsi="Calibri" w:cs="Calibri"/>
        </w:rPr>
        <w:t xml:space="preserve"> и надзора;</w:t>
      </w:r>
    </w:p>
    <w:p w:rsidR="0044229E" w:rsidRDefault="0044229E">
      <w:pPr>
        <w:widowControl w:val="0"/>
        <w:autoSpaceDE w:val="0"/>
        <w:autoSpaceDN w:val="0"/>
        <w:adjustRightInd w:val="0"/>
        <w:spacing w:after="0" w:line="240" w:lineRule="auto"/>
        <w:ind w:firstLine="540"/>
        <w:jc w:val="both"/>
        <w:rPr>
          <w:rFonts w:ascii="Calibri" w:hAnsi="Calibri" w:cs="Calibri"/>
        </w:rPr>
      </w:pPr>
      <w:bookmarkStart w:id="8" w:name="Par54"/>
      <w:bookmarkEnd w:id="8"/>
      <w:r>
        <w:rPr>
          <w:rFonts w:ascii="Calibri" w:hAnsi="Calibri" w:cs="Calibri"/>
        </w:rPr>
        <w:t>м) государственного экологического контроля в области охраны озера Байкал.</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экологический контроль осуществляется Федеральной службой по надзору в сфере природопользования и органами, уполномоченными высшими исполнительными органами государственной власти соответствующих субъектов Российской Федерации на осуществление государственного экологического контроля (далее - уполномоченные органы), в соответствии с установленной компетенцией:</w:t>
      </w:r>
    </w:p>
    <w:p w:rsidR="0044229E" w:rsidRDefault="004422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государственного экологического контроля, предусмотренного </w:t>
      </w:r>
      <w:hyperlink w:anchor="Par43" w:history="1">
        <w:r>
          <w:rPr>
            <w:rFonts w:ascii="Calibri" w:hAnsi="Calibri" w:cs="Calibri"/>
            <w:color w:val="0000FF"/>
          </w:rPr>
          <w:t>подпунктами "а"</w:t>
        </w:r>
      </w:hyperlink>
      <w:r>
        <w:rPr>
          <w:rFonts w:ascii="Calibri" w:hAnsi="Calibri" w:cs="Calibri"/>
        </w:rPr>
        <w:t xml:space="preserve">, </w:t>
      </w:r>
      <w:hyperlink w:anchor="Par45" w:history="1">
        <w:r>
          <w:rPr>
            <w:rFonts w:ascii="Calibri" w:hAnsi="Calibri" w:cs="Calibri"/>
            <w:color w:val="0000FF"/>
          </w:rPr>
          <w:t>"в"</w:t>
        </w:r>
      </w:hyperlink>
      <w:r>
        <w:rPr>
          <w:rFonts w:ascii="Calibri" w:hAnsi="Calibri" w:cs="Calibri"/>
        </w:rPr>
        <w:t xml:space="preserve"> - </w:t>
      </w:r>
      <w:hyperlink w:anchor="Par48" w:history="1">
        <w:r>
          <w:rPr>
            <w:rFonts w:ascii="Calibri" w:hAnsi="Calibri" w:cs="Calibri"/>
            <w:color w:val="0000FF"/>
          </w:rPr>
          <w:t>"е"</w:t>
        </w:r>
      </w:hyperlink>
      <w:r>
        <w:rPr>
          <w:rFonts w:ascii="Calibri" w:hAnsi="Calibri" w:cs="Calibri"/>
        </w:rPr>
        <w:t xml:space="preserve"> и </w:t>
      </w:r>
      <w:hyperlink w:anchor="Par53" w:history="1">
        <w:r>
          <w:rPr>
            <w:rFonts w:ascii="Calibri" w:hAnsi="Calibri" w:cs="Calibri"/>
            <w:color w:val="0000FF"/>
          </w:rPr>
          <w:t>"л" пункта 3</w:t>
        </w:r>
      </w:hyperlink>
      <w:r>
        <w:rPr>
          <w:rFonts w:ascii="Calibri" w:hAnsi="Calibri" w:cs="Calibri"/>
        </w:rPr>
        <w:t xml:space="preserve"> настоящих Правил, - в порядке, установленном постановлениями Правительства Российской Федерации о соответствующих видах контроля с учетом настоящих Правил;</w:t>
      </w:r>
      <w:proofErr w:type="gramEnd"/>
    </w:p>
    <w:p w:rsidR="0044229E" w:rsidRDefault="004422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государственного экологического контроля, предусмотренного </w:t>
      </w:r>
      <w:hyperlink w:anchor="Par44" w:history="1">
        <w:r>
          <w:rPr>
            <w:rFonts w:ascii="Calibri" w:hAnsi="Calibri" w:cs="Calibri"/>
            <w:color w:val="0000FF"/>
          </w:rPr>
          <w:t>подпунктами "б"</w:t>
        </w:r>
      </w:hyperlink>
      <w:r>
        <w:rPr>
          <w:rFonts w:ascii="Calibri" w:hAnsi="Calibri" w:cs="Calibri"/>
        </w:rPr>
        <w:t xml:space="preserve">, </w:t>
      </w:r>
      <w:hyperlink w:anchor="Par49" w:history="1">
        <w:r>
          <w:rPr>
            <w:rFonts w:ascii="Calibri" w:hAnsi="Calibri" w:cs="Calibri"/>
            <w:color w:val="0000FF"/>
          </w:rPr>
          <w:t>"ж"</w:t>
        </w:r>
      </w:hyperlink>
      <w:r>
        <w:rPr>
          <w:rFonts w:ascii="Calibri" w:hAnsi="Calibri" w:cs="Calibri"/>
        </w:rPr>
        <w:t xml:space="preserve"> - </w:t>
      </w:r>
      <w:hyperlink w:anchor="Par52" w:history="1">
        <w:r>
          <w:rPr>
            <w:rFonts w:ascii="Calibri" w:hAnsi="Calibri" w:cs="Calibri"/>
            <w:color w:val="0000FF"/>
          </w:rPr>
          <w:t>"к"</w:t>
        </w:r>
      </w:hyperlink>
      <w:r>
        <w:rPr>
          <w:rFonts w:ascii="Calibri" w:hAnsi="Calibri" w:cs="Calibri"/>
        </w:rPr>
        <w:t xml:space="preserve"> и </w:t>
      </w:r>
      <w:hyperlink w:anchor="Par54" w:history="1">
        <w:r>
          <w:rPr>
            <w:rFonts w:ascii="Calibri" w:hAnsi="Calibri" w:cs="Calibri"/>
            <w:color w:val="0000FF"/>
          </w:rPr>
          <w:t>"м" пункта 3</w:t>
        </w:r>
      </w:hyperlink>
      <w:r>
        <w:rPr>
          <w:rFonts w:ascii="Calibri" w:hAnsi="Calibri" w:cs="Calibri"/>
        </w:rPr>
        <w:t xml:space="preserve"> настоящих Правил, - в порядке, установленном настоящими Правилами.</w:t>
      </w:r>
      <w:proofErr w:type="gramEnd"/>
    </w:p>
    <w:p w:rsidR="0044229E" w:rsidRDefault="0044229E">
      <w:pPr>
        <w:widowControl w:val="0"/>
        <w:autoSpaceDE w:val="0"/>
        <w:autoSpaceDN w:val="0"/>
        <w:adjustRightInd w:val="0"/>
        <w:spacing w:after="0" w:line="240" w:lineRule="auto"/>
        <w:ind w:firstLine="540"/>
        <w:jc w:val="both"/>
        <w:rPr>
          <w:rFonts w:ascii="Calibri" w:hAnsi="Calibri" w:cs="Calibri"/>
        </w:rPr>
      </w:pPr>
      <w:bookmarkStart w:id="9" w:name="Par58"/>
      <w:bookmarkEnd w:id="9"/>
      <w:r>
        <w:rPr>
          <w:rFonts w:ascii="Calibri" w:hAnsi="Calibri" w:cs="Calibri"/>
        </w:rPr>
        <w:t xml:space="preserve">5. Федеральная служба по надзору в сфере природопользования осуществляет непосредственно и через свои территориальные органы государственный экологический контроль на объектах хозяйственной и иной деятельности независимо от формы собственности, подлежащих федеральному государственному экологическому контролю, по </w:t>
      </w:r>
      <w:hyperlink r:id="rId17" w:history="1">
        <w:r>
          <w:rPr>
            <w:rFonts w:ascii="Calibri" w:hAnsi="Calibri" w:cs="Calibri"/>
            <w:color w:val="0000FF"/>
          </w:rPr>
          <w:t>перечню</w:t>
        </w:r>
      </w:hyperlink>
      <w:r>
        <w:rPr>
          <w:rFonts w:ascii="Calibri" w:hAnsi="Calibri" w:cs="Calibri"/>
        </w:rPr>
        <w:t>, утвержденному Постановлением Правительства Российской Федерации от 31 марта 2009 г. N 285.</w:t>
      </w:r>
    </w:p>
    <w:p w:rsidR="0044229E" w:rsidRDefault="004422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31.03.2009 N 285)</w:t>
      </w:r>
    </w:p>
    <w:p w:rsidR="0044229E" w:rsidRDefault="0044229E">
      <w:pPr>
        <w:widowControl w:val="0"/>
        <w:autoSpaceDE w:val="0"/>
        <w:autoSpaceDN w:val="0"/>
        <w:adjustRightInd w:val="0"/>
        <w:spacing w:after="0" w:line="240" w:lineRule="auto"/>
        <w:ind w:firstLine="540"/>
        <w:jc w:val="both"/>
        <w:rPr>
          <w:rFonts w:ascii="Calibri" w:hAnsi="Calibri" w:cs="Calibri"/>
        </w:rPr>
      </w:pPr>
      <w:bookmarkStart w:id="10" w:name="Par61"/>
      <w:bookmarkEnd w:id="10"/>
      <w:r>
        <w:rPr>
          <w:rFonts w:ascii="Calibri" w:hAnsi="Calibri" w:cs="Calibri"/>
        </w:rPr>
        <w:t xml:space="preserve">6. Уполномоченные органы осуществляют государственный экологический контроль на объектах хозяйственной и иной деятельности независимо от формы собственности, подлежащих государственному экологическому контролю, за исключением объектов, указанных в </w:t>
      </w:r>
      <w:hyperlink w:anchor="Par58" w:history="1">
        <w:r>
          <w:rPr>
            <w:rFonts w:ascii="Calibri" w:hAnsi="Calibri" w:cs="Calibri"/>
            <w:color w:val="0000FF"/>
          </w:rPr>
          <w:t>пункте 5</w:t>
        </w:r>
      </w:hyperlink>
      <w:r>
        <w:rPr>
          <w:rFonts w:ascii="Calibri" w:hAnsi="Calibri" w:cs="Calibri"/>
        </w:rPr>
        <w:t xml:space="preserve"> настоящих Правил.</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при строительстве, реконструкции и капитальном ремонте объектов капитального строительства предусмотрено осуществление государственного строительного надзора, государственный экологический контроль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proofErr w:type="gramStart"/>
      <w:r>
        <w:rPr>
          <w:rFonts w:ascii="Calibri" w:hAnsi="Calibri" w:cs="Calibri"/>
        </w:rPr>
        <w:t xml:space="preserve">Государственный экологический контроль осуществляют должностные лица Федеральной службы по надзору в сфере природопользования и ее территориальных органов по </w:t>
      </w:r>
      <w:hyperlink r:id="rId19" w:history="1">
        <w:r>
          <w:rPr>
            <w:rFonts w:ascii="Calibri" w:hAnsi="Calibri" w:cs="Calibri"/>
            <w:color w:val="0000FF"/>
          </w:rPr>
          <w:t>перечню</w:t>
        </w:r>
      </w:hyperlink>
      <w:r>
        <w:rPr>
          <w:rFonts w:ascii="Calibri" w:hAnsi="Calibri" w:cs="Calibri"/>
        </w:rPr>
        <w:t>, утвержденному Постановлением Правительства Российской Федерации от 25 сентября 2008 г. N 716 "О должностных лицах Федеральной службы по надзору в сфере природопользования и ее территориальных органов, осуществляющих федеральный государственный экологический контроль (федеральных государственных инспекторах в области охраны окружающей среды)", и должностные</w:t>
      </w:r>
      <w:proofErr w:type="gramEnd"/>
      <w:r>
        <w:rPr>
          <w:rFonts w:ascii="Calibri" w:hAnsi="Calibri" w:cs="Calibri"/>
        </w:rPr>
        <w:t xml:space="preserve"> лица уполномоченных органов, перечни которых определяются в соответствии с законодательством субъектов Российской Федерации.</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должностные лица являются государственными инспекторами в области охраны окружающей среды.</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в области охраны окружающей среды при исполнении своих должностных обязанностей в пределах своих полномочий имеют право в установленном порядке:</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посещать в целях проверки организации, объекты хозяйственной и иной деятельности независимо от формы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проверять соблюдение требований, норм и правил в области охраны окружающей среды при размещении, эксплуатации и выводе из эксплуатации производственных и других объектов;</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проверять выполнение требований, указанных в заключени</w:t>
      </w:r>
      <w:proofErr w:type="gramStart"/>
      <w:r>
        <w:rPr>
          <w:rFonts w:ascii="Calibri" w:hAnsi="Calibri" w:cs="Calibri"/>
        </w:rPr>
        <w:t>и</w:t>
      </w:r>
      <w:proofErr w:type="gramEnd"/>
      <w:r>
        <w:rPr>
          <w:rFonts w:ascii="Calibri" w:hAnsi="Calibri" w:cs="Calibri"/>
        </w:rPr>
        <w:t xml:space="preserve"> государственной экологической экспертизы, и вносить предложения о ее проведении;</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и нарушений природоохранных требований, выявленных при осуществлении государственного экологического контроля;</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к административной ответственности лиц, допустивших нарушение законодательства в области охраны окружающей среды;</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осуществлять иные определенные законодательством в области охраны окружающей среды полномочия.</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Государственный экологический контроль осуществляется в форме проверок, проводимых в соответствии с планами, утверждаемыми Федеральной службой по надзору в сфере природопользования (на объектах, указанных в </w:t>
      </w:r>
      <w:hyperlink w:anchor="Par58" w:history="1">
        <w:r>
          <w:rPr>
            <w:rFonts w:ascii="Calibri" w:hAnsi="Calibri" w:cs="Calibri"/>
            <w:color w:val="0000FF"/>
          </w:rPr>
          <w:t>пункте 5</w:t>
        </w:r>
      </w:hyperlink>
      <w:r>
        <w:rPr>
          <w:rFonts w:ascii="Calibri" w:hAnsi="Calibri" w:cs="Calibri"/>
        </w:rPr>
        <w:t xml:space="preserve"> настоящих Правил) и уполномоченными органами (на объектах, указанных в </w:t>
      </w:r>
      <w:hyperlink w:anchor="Par61" w:history="1">
        <w:r>
          <w:rPr>
            <w:rFonts w:ascii="Calibri" w:hAnsi="Calibri" w:cs="Calibri"/>
            <w:color w:val="0000FF"/>
          </w:rPr>
          <w:t>пункте 6</w:t>
        </w:r>
      </w:hyperlink>
      <w:r>
        <w:rPr>
          <w:rFonts w:ascii="Calibri" w:hAnsi="Calibri" w:cs="Calibri"/>
        </w:rPr>
        <w:t xml:space="preserve"> настоящих Правил), а также в форме внеплановых проверок с соблюдением прав и законных интересов организаций и граждан.</w:t>
      </w:r>
      <w:proofErr w:type="gramEnd"/>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Внеплановые проверки проводятся в следующих случаях:</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исполнения </w:t>
      </w:r>
      <w:proofErr w:type="gramStart"/>
      <w:r>
        <w:rPr>
          <w:rFonts w:ascii="Calibri" w:hAnsi="Calibri" w:cs="Calibri"/>
        </w:rPr>
        <w:t>предписаний</w:t>
      </w:r>
      <w:proofErr w:type="gramEnd"/>
      <w:r>
        <w:rPr>
          <w:rFonts w:ascii="Calibri" w:hAnsi="Calibri" w:cs="Calibri"/>
        </w:rPr>
        <w:t xml:space="preserve"> об устранении ранее выявленного нарушения требований, установленных законодательством в области охраны окружающей среды;</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получение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нарушения требований, установленных законодательством в области охраны окружающей среды.</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Допуск должностных лиц Федеральной службы по надзору в сфере природопользования и ее территориальных органов, осуществляющих государственный экологический контроль, на объекты Вооруженных Сил Российской Федерации производится в следующем порядке:</w:t>
      </w:r>
    </w:p>
    <w:p w:rsidR="0044229E" w:rsidRDefault="004422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Федеральная служба по надзору в сфере природопользования и ее территориальные органы до начала года, предшествующего году проведения проверки, направляют командующему военным округом (флотом), на территории которого дислоцируются подлежащие государственному экологическому контролю объекты Вооруженных Сил Российской Федерации, списки уполномоченных должностных лиц Федеральной службы по надзору в сфере природопользования и ее территориальных органов по форме, утвержденной Министерством природных ресурсов и экологии</w:t>
      </w:r>
      <w:proofErr w:type="gramEnd"/>
      <w:r>
        <w:rPr>
          <w:rFonts w:ascii="Calibri" w:hAnsi="Calibri" w:cs="Calibri"/>
        </w:rPr>
        <w:t xml:space="preserve"> Российской Федерации и Министерством обороны Российской </w:t>
      </w:r>
      <w:r>
        <w:rPr>
          <w:rFonts w:ascii="Calibri" w:hAnsi="Calibri" w:cs="Calibri"/>
        </w:rPr>
        <w:lastRenderedPageBreak/>
        <w:t>Федерации;</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командование военного округа (флота) в установленном порядке направляет запрос в соответствующие органы военного управления, которым подчинены подлежащие проверке объекты Вооруженных Сил Российской Федерации, и в 3-месячный срок сообщает в Федеральную службу по надзору в сфере природопользования и ее территориальный орган о результатах рассмотрения запроса;</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Федеральной службы по надзору в сфере природопользования и ее территориальных органов, осуществляющие государственный экологический контроль, допускаются:</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режимные объекты Вооруженных Сил Российской Федерации, в том числе расположенные в закрытых административно-территориальных образованиях, - по разрешению должностных лиц Министерства обороны Российской Федерации, имеющих на это право;</w:t>
      </w:r>
    </w:p>
    <w:p w:rsidR="0044229E" w:rsidRDefault="004422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особо важные и особорежимные объекты Вооруженных Сил Российской Федерации, в том числе дислоцированные в закрытых административно-территориальных образованиях, - по спискам, утверждаемым должностными лицами Министерства обороны Российской Федерации, имеющими право разрешать допуск на все режимные объекты Вооруженных Сил Российской Федерации;</w:t>
      </w:r>
      <w:proofErr w:type="gramEnd"/>
    </w:p>
    <w:p w:rsidR="0044229E" w:rsidRDefault="004422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начальник экологической безопасности Вооруженных Сил Российской Федерации представляет на утверждение соответствующим должностным лицам Министерства обороны Российской Федерации списки должностных лиц Федеральной службы по надзору в сфере природопользования и ее территориальных органов, которым разрешено проведение государственного экологического контроля на особо важных и особорежимных объектах Вооруженных Сил Российской Федерации, и доводит их до сведения органов военного управления, в подчинении которых находятся</w:t>
      </w:r>
      <w:proofErr w:type="gramEnd"/>
      <w:r>
        <w:rPr>
          <w:rFonts w:ascii="Calibri" w:hAnsi="Calibri" w:cs="Calibri"/>
        </w:rPr>
        <w:t xml:space="preserve"> подлежащие государственному экологическому контролю особо важные и особорежимные объекты, и Федеральной службы по надзору в сфере природопользования.</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Должностные лица Федеральной службы по надзору в сфере природопользования и ее территориальных органов, осуществляющие в соответствии с установленным порядком государственный экологический контроль на объектах Вооруженных Сил Российской Федерации, перед проведением проверки должны ознакомить командование воинской части с планом ее проведения.</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проведении проверки должностным лицам Федеральной службы по надзору в сфере природопользования и ее территориальных органов разрешается ознакомление лишь со сведениями, имеющими отношение к вопросам охраны окружающей среды.</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Формы документов, составляемых по результатам проведения Федеральной службой по надзору в сфере природопользования государственного экологического контроля на объектах, указанных в </w:t>
      </w:r>
      <w:hyperlink w:anchor="Par58" w:history="1">
        <w:r>
          <w:rPr>
            <w:rFonts w:ascii="Calibri" w:hAnsi="Calibri" w:cs="Calibri"/>
            <w:color w:val="0000FF"/>
          </w:rPr>
          <w:t>пункте 5</w:t>
        </w:r>
      </w:hyperlink>
      <w:r>
        <w:rPr>
          <w:rFonts w:ascii="Calibri" w:hAnsi="Calibri" w:cs="Calibri"/>
        </w:rPr>
        <w:t xml:space="preserve"> настоящих Правил, устанавливаются Министерством природных ресурсов Российской Федерации.</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Формы документов, составляемых по результатам проведения уполномоченными органами государственного экологического контроля на объектах, указанных в </w:t>
      </w:r>
      <w:hyperlink w:anchor="Par61" w:history="1">
        <w:r>
          <w:rPr>
            <w:rFonts w:ascii="Calibri" w:hAnsi="Calibri" w:cs="Calibri"/>
            <w:color w:val="0000FF"/>
          </w:rPr>
          <w:t>пункте 6</w:t>
        </w:r>
      </w:hyperlink>
      <w:r>
        <w:rPr>
          <w:rFonts w:ascii="Calibri" w:hAnsi="Calibri" w:cs="Calibri"/>
        </w:rPr>
        <w:t xml:space="preserve"> настоящих Правил, устанавливаются указанными органами.</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Мероприятия по государственному экологическому контролю в отношении юридических лиц и индивидуальных предпринимателей проводятся в соответствии с требованиями Федерального </w:t>
      </w:r>
      <w:hyperlink r:id="rId20"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проведении государственного контроля (надзора)".</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Юридические и физические лица, в отношении которых проводятся проверки, обязаны обеспечить должностным лицам Федеральной службы по надзору в сфере природопользования и ее территориальных органов, осуществляющим государственный экологический контроль, и должностным лицам уполномоченных органов доступ на объекты, подлежащие такому контролю, и предоставить документацию, необходимую для проведения государственного экологического контроля.</w:t>
      </w:r>
      <w:proofErr w:type="gramEnd"/>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Решения государственных инспекторов в области охраны окружающей среды могут быть обжалованы в соответствии с законодательством Российской Федерации.</w:t>
      </w:r>
    </w:p>
    <w:p w:rsidR="0044229E" w:rsidRDefault="004422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Должностные лица Федеральной службы по надзору в сфере природопользования и ее </w:t>
      </w:r>
      <w:r>
        <w:rPr>
          <w:rFonts w:ascii="Calibri" w:hAnsi="Calibri" w:cs="Calibri"/>
        </w:rPr>
        <w:lastRenderedPageBreak/>
        <w:t xml:space="preserve">территориальных органов, осуществляющие государственный экологический контроль, и должностные лица уполномоченных органов несут установленную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ответственность за неисполнение или ненадлежащее исполнение возложенных на них функций по осуществлению государственного экологического контроля.</w:t>
      </w:r>
    </w:p>
    <w:p w:rsidR="0044229E" w:rsidRDefault="0044229E">
      <w:pPr>
        <w:widowControl w:val="0"/>
        <w:autoSpaceDE w:val="0"/>
        <w:autoSpaceDN w:val="0"/>
        <w:adjustRightInd w:val="0"/>
        <w:spacing w:after="0" w:line="240" w:lineRule="auto"/>
        <w:ind w:firstLine="540"/>
        <w:jc w:val="both"/>
        <w:rPr>
          <w:rFonts w:ascii="Calibri" w:hAnsi="Calibri" w:cs="Calibri"/>
        </w:rPr>
      </w:pPr>
    </w:p>
    <w:p w:rsidR="0044229E" w:rsidRDefault="0044229E">
      <w:pPr>
        <w:widowControl w:val="0"/>
        <w:autoSpaceDE w:val="0"/>
        <w:autoSpaceDN w:val="0"/>
        <w:adjustRightInd w:val="0"/>
        <w:spacing w:after="0" w:line="240" w:lineRule="auto"/>
        <w:ind w:firstLine="540"/>
        <w:jc w:val="both"/>
        <w:rPr>
          <w:rFonts w:ascii="Calibri" w:hAnsi="Calibri" w:cs="Calibri"/>
        </w:rPr>
      </w:pPr>
    </w:p>
    <w:p w:rsidR="0044229E" w:rsidRDefault="004422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2E11" w:rsidRDefault="007C2E11">
      <w:bookmarkStart w:id="11" w:name="_GoBack"/>
      <w:bookmarkEnd w:id="11"/>
    </w:p>
    <w:sectPr w:rsidR="007C2E11" w:rsidSect="007E0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9E"/>
    <w:rsid w:val="00000A83"/>
    <w:rsid w:val="000101C3"/>
    <w:rsid w:val="00012222"/>
    <w:rsid w:val="00015DB0"/>
    <w:rsid w:val="000161E9"/>
    <w:rsid w:val="0002068E"/>
    <w:rsid w:val="00020894"/>
    <w:rsid w:val="000250C7"/>
    <w:rsid w:val="000271C6"/>
    <w:rsid w:val="00031C8A"/>
    <w:rsid w:val="000325CE"/>
    <w:rsid w:val="00034ED8"/>
    <w:rsid w:val="00041352"/>
    <w:rsid w:val="00043B18"/>
    <w:rsid w:val="00064DD0"/>
    <w:rsid w:val="00084D65"/>
    <w:rsid w:val="00086BDB"/>
    <w:rsid w:val="000A3F19"/>
    <w:rsid w:val="000B2D08"/>
    <w:rsid w:val="000B4681"/>
    <w:rsid w:val="000B6C5F"/>
    <w:rsid w:val="000D04DC"/>
    <w:rsid w:val="000D55E3"/>
    <w:rsid w:val="000E1AE5"/>
    <w:rsid w:val="000E28F7"/>
    <w:rsid w:val="000E68A5"/>
    <w:rsid w:val="000E707D"/>
    <w:rsid w:val="000F3645"/>
    <w:rsid w:val="00104579"/>
    <w:rsid w:val="00112820"/>
    <w:rsid w:val="0012151B"/>
    <w:rsid w:val="00126A31"/>
    <w:rsid w:val="0013493C"/>
    <w:rsid w:val="001412B1"/>
    <w:rsid w:val="00141CE7"/>
    <w:rsid w:val="001607F0"/>
    <w:rsid w:val="00170F5A"/>
    <w:rsid w:val="00171B03"/>
    <w:rsid w:val="0017328E"/>
    <w:rsid w:val="00177B11"/>
    <w:rsid w:val="00183019"/>
    <w:rsid w:val="00187B0C"/>
    <w:rsid w:val="0019159A"/>
    <w:rsid w:val="00194E03"/>
    <w:rsid w:val="001950B5"/>
    <w:rsid w:val="001A78BF"/>
    <w:rsid w:val="001D31CA"/>
    <w:rsid w:val="001D567A"/>
    <w:rsid w:val="001D6E3F"/>
    <w:rsid w:val="001E34DA"/>
    <w:rsid w:val="001E4C54"/>
    <w:rsid w:val="001F0838"/>
    <w:rsid w:val="001F2FFE"/>
    <w:rsid w:val="001F7FAA"/>
    <w:rsid w:val="00202565"/>
    <w:rsid w:val="00217A9E"/>
    <w:rsid w:val="002314B4"/>
    <w:rsid w:val="002441E8"/>
    <w:rsid w:val="0025542E"/>
    <w:rsid w:val="00255875"/>
    <w:rsid w:val="00260D90"/>
    <w:rsid w:val="002618EA"/>
    <w:rsid w:val="00262C8B"/>
    <w:rsid w:val="00280397"/>
    <w:rsid w:val="00284166"/>
    <w:rsid w:val="00295CB8"/>
    <w:rsid w:val="0029759A"/>
    <w:rsid w:val="002B0A5F"/>
    <w:rsid w:val="002C19A2"/>
    <w:rsid w:val="002C43DE"/>
    <w:rsid w:val="002E2366"/>
    <w:rsid w:val="002F4BE4"/>
    <w:rsid w:val="002F7E6B"/>
    <w:rsid w:val="00302489"/>
    <w:rsid w:val="003026F7"/>
    <w:rsid w:val="00311540"/>
    <w:rsid w:val="003147C1"/>
    <w:rsid w:val="00315E8C"/>
    <w:rsid w:val="00334D0E"/>
    <w:rsid w:val="003403BB"/>
    <w:rsid w:val="00340AC9"/>
    <w:rsid w:val="003413A4"/>
    <w:rsid w:val="003413D7"/>
    <w:rsid w:val="003512F1"/>
    <w:rsid w:val="003606C2"/>
    <w:rsid w:val="003609D6"/>
    <w:rsid w:val="003629CC"/>
    <w:rsid w:val="00383936"/>
    <w:rsid w:val="00397630"/>
    <w:rsid w:val="003A39D5"/>
    <w:rsid w:val="003B1CC7"/>
    <w:rsid w:val="003B5449"/>
    <w:rsid w:val="003B65E1"/>
    <w:rsid w:val="003B7A70"/>
    <w:rsid w:val="003C5A55"/>
    <w:rsid w:val="003C65B9"/>
    <w:rsid w:val="003D06E6"/>
    <w:rsid w:val="003D0D46"/>
    <w:rsid w:val="003D16AB"/>
    <w:rsid w:val="003D339A"/>
    <w:rsid w:val="003E4215"/>
    <w:rsid w:val="003F1198"/>
    <w:rsid w:val="003F3CEC"/>
    <w:rsid w:val="003F5E98"/>
    <w:rsid w:val="003F787B"/>
    <w:rsid w:val="00402BA0"/>
    <w:rsid w:val="00405F0D"/>
    <w:rsid w:val="00413263"/>
    <w:rsid w:val="00416241"/>
    <w:rsid w:val="0044229E"/>
    <w:rsid w:val="00442E9B"/>
    <w:rsid w:val="0044331C"/>
    <w:rsid w:val="004453EA"/>
    <w:rsid w:val="00445A61"/>
    <w:rsid w:val="004512BC"/>
    <w:rsid w:val="0045315A"/>
    <w:rsid w:val="0045451B"/>
    <w:rsid w:val="004607B6"/>
    <w:rsid w:val="0047190E"/>
    <w:rsid w:val="00481415"/>
    <w:rsid w:val="00483FA9"/>
    <w:rsid w:val="00494C85"/>
    <w:rsid w:val="00497096"/>
    <w:rsid w:val="004A1839"/>
    <w:rsid w:val="004A799D"/>
    <w:rsid w:val="004A7D4C"/>
    <w:rsid w:val="004D1C04"/>
    <w:rsid w:val="004D3D2B"/>
    <w:rsid w:val="004D65C4"/>
    <w:rsid w:val="004E017F"/>
    <w:rsid w:val="004F112B"/>
    <w:rsid w:val="004F6825"/>
    <w:rsid w:val="005133B8"/>
    <w:rsid w:val="00513D8E"/>
    <w:rsid w:val="00514F2A"/>
    <w:rsid w:val="00522A72"/>
    <w:rsid w:val="00524417"/>
    <w:rsid w:val="00527012"/>
    <w:rsid w:val="00530414"/>
    <w:rsid w:val="005366BD"/>
    <w:rsid w:val="005615B7"/>
    <w:rsid w:val="00563A99"/>
    <w:rsid w:val="0058585C"/>
    <w:rsid w:val="00592A26"/>
    <w:rsid w:val="005A3A62"/>
    <w:rsid w:val="005B5075"/>
    <w:rsid w:val="005C375C"/>
    <w:rsid w:val="005E5B3B"/>
    <w:rsid w:val="005E6051"/>
    <w:rsid w:val="005F1A75"/>
    <w:rsid w:val="00602F95"/>
    <w:rsid w:val="006072F5"/>
    <w:rsid w:val="00607710"/>
    <w:rsid w:val="006078E4"/>
    <w:rsid w:val="00613E42"/>
    <w:rsid w:val="006249D5"/>
    <w:rsid w:val="0063195A"/>
    <w:rsid w:val="00673006"/>
    <w:rsid w:val="00675EBB"/>
    <w:rsid w:val="006771ED"/>
    <w:rsid w:val="00677A63"/>
    <w:rsid w:val="00685403"/>
    <w:rsid w:val="006A5723"/>
    <w:rsid w:val="006B57E0"/>
    <w:rsid w:val="006B7ACB"/>
    <w:rsid w:val="006C2053"/>
    <w:rsid w:val="006D013B"/>
    <w:rsid w:val="006D2EE7"/>
    <w:rsid w:val="006D6DD0"/>
    <w:rsid w:val="006D6F9B"/>
    <w:rsid w:val="006D7A76"/>
    <w:rsid w:val="006D7F80"/>
    <w:rsid w:val="006E6999"/>
    <w:rsid w:val="006F1B3A"/>
    <w:rsid w:val="006F3830"/>
    <w:rsid w:val="007012DA"/>
    <w:rsid w:val="00712F6E"/>
    <w:rsid w:val="00713798"/>
    <w:rsid w:val="00720015"/>
    <w:rsid w:val="00725541"/>
    <w:rsid w:val="00732E7B"/>
    <w:rsid w:val="007336E4"/>
    <w:rsid w:val="007506A7"/>
    <w:rsid w:val="00756DF1"/>
    <w:rsid w:val="00760882"/>
    <w:rsid w:val="0076214D"/>
    <w:rsid w:val="0077158C"/>
    <w:rsid w:val="00774788"/>
    <w:rsid w:val="00774F6D"/>
    <w:rsid w:val="00775F0D"/>
    <w:rsid w:val="00781EA5"/>
    <w:rsid w:val="007938B3"/>
    <w:rsid w:val="007B25E2"/>
    <w:rsid w:val="007B2CDB"/>
    <w:rsid w:val="007B53E2"/>
    <w:rsid w:val="007B7106"/>
    <w:rsid w:val="007C2E11"/>
    <w:rsid w:val="007C4A1F"/>
    <w:rsid w:val="007E6BCE"/>
    <w:rsid w:val="007E7B65"/>
    <w:rsid w:val="007F3AE1"/>
    <w:rsid w:val="007F641E"/>
    <w:rsid w:val="0080059E"/>
    <w:rsid w:val="00813077"/>
    <w:rsid w:val="008308EE"/>
    <w:rsid w:val="008329D5"/>
    <w:rsid w:val="00837F09"/>
    <w:rsid w:val="00842F8E"/>
    <w:rsid w:val="00846373"/>
    <w:rsid w:val="0085216B"/>
    <w:rsid w:val="008553EA"/>
    <w:rsid w:val="0086366C"/>
    <w:rsid w:val="008677A2"/>
    <w:rsid w:val="00880195"/>
    <w:rsid w:val="008804C9"/>
    <w:rsid w:val="008919E5"/>
    <w:rsid w:val="00893E3C"/>
    <w:rsid w:val="008A51F0"/>
    <w:rsid w:val="008B36AB"/>
    <w:rsid w:val="008B65B8"/>
    <w:rsid w:val="008B6742"/>
    <w:rsid w:val="008B6FD1"/>
    <w:rsid w:val="008B74AB"/>
    <w:rsid w:val="008C3BCA"/>
    <w:rsid w:val="008D6537"/>
    <w:rsid w:val="008E0A46"/>
    <w:rsid w:val="008E61B4"/>
    <w:rsid w:val="008F1E47"/>
    <w:rsid w:val="008F75C0"/>
    <w:rsid w:val="00905E58"/>
    <w:rsid w:val="00906091"/>
    <w:rsid w:val="00917580"/>
    <w:rsid w:val="00923EF3"/>
    <w:rsid w:val="00924602"/>
    <w:rsid w:val="00925AC5"/>
    <w:rsid w:val="00925EDF"/>
    <w:rsid w:val="0093074B"/>
    <w:rsid w:val="00931164"/>
    <w:rsid w:val="009326EC"/>
    <w:rsid w:val="009341E4"/>
    <w:rsid w:val="00945951"/>
    <w:rsid w:val="00960255"/>
    <w:rsid w:val="00967518"/>
    <w:rsid w:val="009756DB"/>
    <w:rsid w:val="00975A64"/>
    <w:rsid w:val="009805D7"/>
    <w:rsid w:val="00980AF7"/>
    <w:rsid w:val="009815A4"/>
    <w:rsid w:val="00983F62"/>
    <w:rsid w:val="009850F5"/>
    <w:rsid w:val="00996A9A"/>
    <w:rsid w:val="009B12AD"/>
    <w:rsid w:val="009D20DC"/>
    <w:rsid w:val="009F301B"/>
    <w:rsid w:val="009F678F"/>
    <w:rsid w:val="00A01BA7"/>
    <w:rsid w:val="00A06B4B"/>
    <w:rsid w:val="00A16FCF"/>
    <w:rsid w:val="00A216C9"/>
    <w:rsid w:val="00A32894"/>
    <w:rsid w:val="00A3397D"/>
    <w:rsid w:val="00A457AA"/>
    <w:rsid w:val="00A62837"/>
    <w:rsid w:val="00A74975"/>
    <w:rsid w:val="00A75A91"/>
    <w:rsid w:val="00A91EED"/>
    <w:rsid w:val="00A94158"/>
    <w:rsid w:val="00AA0BF8"/>
    <w:rsid w:val="00AA3E04"/>
    <w:rsid w:val="00AB37EC"/>
    <w:rsid w:val="00AB3F00"/>
    <w:rsid w:val="00AC26D3"/>
    <w:rsid w:val="00AF57A5"/>
    <w:rsid w:val="00AF6DFC"/>
    <w:rsid w:val="00AF74CD"/>
    <w:rsid w:val="00B012CD"/>
    <w:rsid w:val="00B11A6B"/>
    <w:rsid w:val="00B12226"/>
    <w:rsid w:val="00B12A46"/>
    <w:rsid w:val="00B15FD8"/>
    <w:rsid w:val="00B23EE2"/>
    <w:rsid w:val="00B332C5"/>
    <w:rsid w:val="00B50A0A"/>
    <w:rsid w:val="00B51257"/>
    <w:rsid w:val="00B56CB8"/>
    <w:rsid w:val="00B57221"/>
    <w:rsid w:val="00B61134"/>
    <w:rsid w:val="00B63CE9"/>
    <w:rsid w:val="00B76111"/>
    <w:rsid w:val="00B92A32"/>
    <w:rsid w:val="00BA2177"/>
    <w:rsid w:val="00BA4DC3"/>
    <w:rsid w:val="00BA58F6"/>
    <w:rsid w:val="00BA65EC"/>
    <w:rsid w:val="00BA747D"/>
    <w:rsid w:val="00BB2709"/>
    <w:rsid w:val="00BB56A3"/>
    <w:rsid w:val="00BC0F2C"/>
    <w:rsid w:val="00BC1318"/>
    <w:rsid w:val="00BC17CB"/>
    <w:rsid w:val="00BC6DB7"/>
    <w:rsid w:val="00BC7C32"/>
    <w:rsid w:val="00BD259F"/>
    <w:rsid w:val="00BD39A9"/>
    <w:rsid w:val="00BD695B"/>
    <w:rsid w:val="00BE1D8F"/>
    <w:rsid w:val="00BF40C0"/>
    <w:rsid w:val="00BF63B8"/>
    <w:rsid w:val="00C020A6"/>
    <w:rsid w:val="00C12059"/>
    <w:rsid w:val="00C27FA3"/>
    <w:rsid w:val="00C41E42"/>
    <w:rsid w:val="00C54D4A"/>
    <w:rsid w:val="00C72E4D"/>
    <w:rsid w:val="00C777B2"/>
    <w:rsid w:val="00CA7F5A"/>
    <w:rsid w:val="00CD3443"/>
    <w:rsid w:val="00CD5D16"/>
    <w:rsid w:val="00CD742D"/>
    <w:rsid w:val="00CE12EF"/>
    <w:rsid w:val="00CE5492"/>
    <w:rsid w:val="00CF354F"/>
    <w:rsid w:val="00D24FA1"/>
    <w:rsid w:val="00D33200"/>
    <w:rsid w:val="00D5181F"/>
    <w:rsid w:val="00D55783"/>
    <w:rsid w:val="00D607AB"/>
    <w:rsid w:val="00D75918"/>
    <w:rsid w:val="00D83EF8"/>
    <w:rsid w:val="00DA1A38"/>
    <w:rsid w:val="00DA2267"/>
    <w:rsid w:val="00DA65EC"/>
    <w:rsid w:val="00DA6C48"/>
    <w:rsid w:val="00DA7EAD"/>
    <w:rsid w:val="00DB1A13"/>
    <w:rsid w:val="00DE3246"/>
    <w:rsid w:val="00E23673"/>
    <w:rsid w:val="00E306BB"/>
    <w:rsid w:val="00E33624"/>
    <w:rsid w:val="00E41DF4"/>
    <w:rsid w:val="00E45057"/>
    <w:rsid w:val="00E600E6"/>
    <w:rsid w:val="00E61946"/>
    <w:rsid w:val="00E61A52"/>
    <w:rsid w:val="00E7293D"/>
    <w:rsid w:val="00E76067"/>
    <w:rsid w:val="00E8442D"/>
    <w:rsid w:val="00E85AD1"/>
    <w:rsid w:val="00E87B6F"/>
    <w:rsid w:val="00E927F6"/>
    <w:rsid w:val="00E93C20"/>
    <w:rsid w:val="00E96145"/>
    <w:rsid w:val="00E96520"/>
    <w:rsid w:val="00EA17C6"/>
    <w:rsid w:val="00EB0F83"/>
    <w:rsid w:val="00EB3EAE"/>
    <w:rsid w:val="00EC14B9"/>
    <w:rsid w:val="00EC6813"/>
    <w:rsid w:val="00ED4B7B"/>
    <w:rsid w:val="00EE096A"/>
    <w:rsid w:val="00EE39B4"/>
    <w:rsid w:val="00EF03B2"/>
    <w:rsid w:val="00EF54A0"/>
    <w:rsid w:val="00F1138B"/>
    <w:rsid w:val="00F15260"/>
    <w:rsid w:val="00F23D3B"/>
    <w:rsid w:val="00F323A5"/>
    <w:rsid w:val="00F37919"/>
    <w:rsid w:val="00F4098A"/>
    <w:rsid w:val="00F430B5"/>
    <w:rsid w:val="00F53CE4"/>
    <w:rsid w:val="00F57622"/>
    <w:rsid w:val="00F636FB"/>
    <w:rsid w:val="00F6733F"/>
    <w:rsid w:val="00F73E92"/>
    <w:rsid w:val="00F83F30"/>
    <w:rsid w:val="00F87FDD"/>
    <w:rsid w:val="00F9148B"/>
    <w:rsid w:val="00FA402C"/>
    <w:rsid w:val="00FA77BD"/>
    <w:rsid w:val="00FB3150"/>
    <w:rsid w:val="00FB7BE1"/>
    <w:rsid w:val="00FC38B5"/>
    <w:rsid w:val="00FC5C92"/>
    <w:rsid w:val="00FC752E"/>
    <w:rsid w:val="00FD0C54"/>
    <w:rsid w:val="00FE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7FD4509F7015EC9753A0AC610B27DF286F18D2117F694E96C4B395F845463870E4345E9342929O2C0E" TargetMode="External"/><Relationship Id="rId13" Type="http://schemas.openxmlformats.org/officeDocument/2006/relationships/hyperlink" Target="consultantplus://offline/ref=BB77FD4509F7015EC9753A0AC610B27DF286F18A201CF694E96C4B395F845463870E4345E9342F29O2C3E" TargetMode="External"/><Relationship Id="rId18" Type="http://schemas.openxmlformats.org/officeDocument/2006/relationships/hyperlink" Target="consultantplus://offline/ref=BB77FD4509F7015EC9753A0AC610B27DFB84F5872514AB9EE135473B588B0B7480474F44E9342FO2CFE" TargetMode="External"/><Relationship Id="rId3" Type="http://schemas.openxmlformats.org/officeDocument/2006/relationships/settings" Target="settings.xml"/><Relationship Id="rId21" Type="http://schemas.openxmlformats.org/officeDocument/2006/relationships/hyperlink" Target="consultantplus://offline/ref=BB77FD4509F7015EC9753A0AC610B27DF286F18D2319F694E96C4B395F845463870E4345E934292DO2C2E" TargetMode="External"/><Relationship Id="rId7" Type="http://schemas.openxmlformats.org/officeDocument/2006/relationships/hyperlink" Target="consultantplus://offline/ref=BB77FD4509F7015EC9753A0AC610B27DF281F788201BF694E96C4B395F845463870E4345E9342A2EO2C6E" TargetMode="External"/><Relationship Id="rId12" Type="http://schemas.openxmlformats.org/officeDocument/2006/relationships/hyperlink" Target="consultantplus://offline/ref=BB77FD4509F7015EC9753A0AC610B27DF286F18D2117F694E96C4B395F845463870E4345E9342E28O2C1E" TargetMode="External"/><Relationship Id="rId17" Type="http://schemas.openxmlformats.org/officeDocument/2006/relationships/hyperlink" Target="consultantplus://offline/ref=BB77FD4509F7015EC9753A0AC610B27DFB84F5872514AB9EE135473B588B0B7480474F44E9342EO2C9E" TargetMode="External"/><Relationship Id="rId2" Type="http://schemas.microsoft.com/office/2007/relationships/stylesWithEffects" Target="stylesWithEffects.xml"/><Relationship Id="rId16" Type="http://schemas.openxmlformats.org/officeDocument/2006/relationships/hyperlink" Target="consultantplus://offline/ref=BB77FD4509F7015EC9753A0AC610B27DF286F188271FF694E96C4B395F845463870E4345E9342F29O2C3E" TargetMode="External"/><Relationship Id="rId20" Type="http://schemas.openxmlformats.org/officeDocument/2006/relationships/hyperlink" Target="consultantplus://offline/ref=BB77FD4509F7015EC9753A0AC610B27DF587F68F2414AB9EE135473B588B0B7480474F44E93429O2C0E" TargetMode="External"/><Relationship Id="rId1" Type="http://schemas.openxmlformats.org/officeDocument/2006/relationships/styles" Target="styles.xml"/><Relationship Id="rId6" Type="http://schemas.openxmlformats.org/officeDocument/2006/relationships/hyperlink" Target="consultantplus://offline/ref=BB77FD4509F7015EC9753A0AC610B27DF286F18D2117F694E96C4B395F845463870E4345E9342929O2C0E" TargetMode="External"/><Relationship Id="rId11" Type="http://schemas.openxmlformats.org/officeDocument/2006/relationships/hyperlink" Target="consultantplus://offline/ref=BB77FD4509F7015EC9753A0AC610B27DF286F18D2117F694E96C4B395F845463870E4345E9342F2DO2CBE" TargetMode="External"/><Relationship Id="rId5" Type="http://schemas.openxmlformats.org/officeDocument/2006/relationships/hyperlink" Target="consultantplus://offline/ref=BB77FD4509F7015EC9753A0AC610B27DFB84F5872514AB9EE135473B588B0B7480474F44E9342FO2CFE" TargetMode="External"/><Relationship Id="rId15" Type="http://schemas.openxmlformats.org/officeDocument/2006/relationships/hyperlink" Target="consultantplus://offline/ref=BB77FD4509F7015EC9753A0AC610B27DF286F18D2117F694E96C4B395F845463870E4345E9342E2AO2C6E" TargetMode="External"/><Relationship Id="rId23" Type="http://schemas.openxmlformats.org/officeDocument/2006/relationships/theme" Target="theme/theme1.xml"/><Relationship Id="rId10" Type="http://schemas.openxmlformats.org/officeDocument/2006/relationships/hyperlink" Target="consultantplus://offline/ref=BB77FD4509F7015EC9753A0AC610B27DFB84F5872514AB9EE135473B588B0B7480474F44E9342FO2CFE" TargetMode="External"/><Relationship Id="rId19" Type="http://schemas.openxmlformats.org/officeDocument/2006/relationships/hyperlink" Target="consultantplus://offline/ref=BB77FD4509F7015EC9753A0AC610B27DFB82F48B2714AB9EE135473B588B0B7480474F44E9342DO2C8E" TargetMode="External"/><Relationship Id="rId4" Type="http://schemas.openxmlformats.org/officeDocument/2006/relationships/webSettings" Target="webSettings.xml"/><Relationship Id="rId9" Type="http://schemas.openxmlformats.org/officeDocument/2006/relationships/hyperlink" Target="consultantplus://offline/ref=BB77FD4509F7015EC9753A0AC610B27DF28AF18D2214AB9EE135473BO5C8E" TargetMode="External"/><Relationship Id="rId14" Type="http://schemas.openxmlformats.org/officeDocument/2006/relationships/hyperlink" Target="consultantplus://offline/ref=BB77FD4509F7015EC9753A0AC610B27DF286F18B2019F694E96C4B395F845463870E4345E9342F29O2C1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2464</Words>
  <Characters>14048</Characters>
  <Application>Microsoft Office Word</Application>
  <DocSecurity>0</DocSecurity>
  <Lines>117</Lines>
  <Paragraphs>32</Paragraphs>
  <ScaleCrop>false</ScaleCrop>
  <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2013-06-25T04:02:00Z</dcterms:created>
  <dcterms:modified xsi:type="dcterms:W3CDTF">2013-06-25T04:02:00Z</dcterms:modified>
</cp:coreProperties>
</file>